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C8" w:rsidRDefault="00624DC8" w:rsidP="00624DC8">
      <w:pPr>
        <w:pStyle w:val="a5"/>
        <w:numPr>
          <w:ilvl w:val="2"/>
          <w:numId w:val="3"/>
        </w:numPr>
        <w:tabs>
          <w:tab w:val="left" w:pos="1430"/>
        </w:tabs>
        <w:spacing w:before="1"/>
        <w:rPr>
          <w:b/>
          <w:sz w:val="24"/>
        </w:rPr>
      </w:pPr>
      <w:r>
        <w:rPr>
          <w:b/>
          <w:sz w:val="24"/>
        </w:rPr>
        <w:t>Вопросы для проведения дифференцированного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зачета</w:t>
      </w:r>
    </w:p>
    <w:p w:rsidR="00624DC8" w:rsidRDefault="00624DC8" w:rsidP="00624DC8">
      <w:pPr>
        <w:pStyle w:val="a3"/>
        <w:rPr>
          <w:b/>
        </w:rPr>
      </w:pP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spacing w:line="275" w:lineRule="exact"/>
        <w:ind w:hanging="361"/>
        <w:rPr>
          <w:sz w:val="24"/>
        </w:rPr>
      </w:pPr>
      <w:hyperlink r:id="rId5">
        <w:r>
          <w:rPr>
            <w:sz w:val="24"/>
          </w:rPr>
          <w:t>Понятие информационной технологии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(ИТ)</w:t>
        </w:r>
      </w:hyperlink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spacing w:line="275" w:lineRule="exact"/>
        <w:ind w:hanging="361"/>
        <w:rPr>
          <w:sz w:val="24"/>
        </w:rPr>
      </w:pPr>
      <w:hyperlink r:id="rId6">
        <w:r>
          <w:rPr>
            <w:sz w:val="24"/>
          </w:rPr>
          <w:t>Эволюция информационных технологий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(ИТ).</w:t>
        </w:r>
      </w:hyperlink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Роль ИТ в развитии экономики 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общества.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Свойства ИТ. 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платформы.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Классификация</w:t>
      </w:r>
      <w:r>
        <w:rPr>
          <w:spacing w:val="-1"/>
          <w:sz w:val="24"/>
        </w:rPr>
        <w:t xml:space="preserve"> </w:t>
      </w:r>
      <w:r>
        <w:rPr>
          <w:sz w:val="24"/>
        </w:rPr>
        <w:t>ИТ.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Предметная и информационная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технология.</w:t>
      </w:r>
    </w:p>
    <w:p w:rsidR="00624DC8" w:rsidRDefault="00624DC8" w:rsidP="006F02B7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sz w:val="24"/>
        </w:rPr>
      </w:pPr>
      <w:r w:rsidRPr="00624DC8">
        <w:rPr>
          <w:sz w:val="24"/>
        </w:rPr>
        <w:t>Обеспечивающие и функциональные</w:t>
      </w:r>
      <w:r w:rsidRPr="00624DC8">
        <w:rPr>
          <w:spacing w:val="-4"/>
          <w:sz w:val="24"/>
        </w:rPr>
        <w:t xml:space="preserve"> </w:t>
      </w:r>
      <w:r w:rsidRPr="00624DC8">
        <w:rPr>
          <w:sz w:val="24"/>
        </w:rPr>
        <w:t>ИТ.</w:t>
      </w:r>
    </w:p>
    <w:p w:rsidR="00624DC8" w:rsidRPr="00624DC8" w:rsidRDefault="00624DC8" w:rsidP="006F02B7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sz w:val="24"/>
        </w:rPr>
      </w:pPr>
      <w:bookmarkStart w:id="0" w:name="_GoBack"/>
      <w:bookmarkEnd w:id="0"/>
      <w:r w:rsidRPr="00624DC8">
        <w:rPr>
          <w:sz w:val="24"/>
        </w:rPr>
        <w:t xml:space="preserve"> </w:t>
      </w:r>
      <w:r w:rsidRPr="00624DC8">
        <w:rPr>
          <w:sz w:val="24"/>
        </w:rPr>
        <w:t>Понятие распределенной функциональной информационной</w:t>
      </w:r>
      <w:r w:rsidRPr="00624DC8">
        <w:rPr>
          <w:spacing w:val="-7"/>
          <w:sz w:val="24"/>
        </w:rPr>
        <w:t xml:space="preserve"> </w:t>
      </w:r>
      <w:r w:rsidRPr="00624DC8">
        <w:rPr>
          <w:sz w:val="24"/>
        </w:rPr>
        <w:t>технологии.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Объектно-ориентированные 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технологии.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Стандарты пользовательского интерфейса 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технологий.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spacing w:before="1"/>
        <w:ind w:hanging="361"/>
        <w:rPr>
          <w:sz w:val="24"/>
        </w:rPr>
      </w:pPr>
      <w:r>
        <w:rPr>
          <w:sz w:val="24"/>
        </w:rPr>
        <w:t>Критерии оценки 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технологий.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Пользовательский интерфейс и его</w:t>
      </w:r>
      <w:r>
        <w:rPr>
          <w:spacing w:val="-13"/>
          <w:sz w:val="24"/>
        </w:rPr>
        <w:t xml:space="preserve"> </w:t>
      </w:r>
      <w:r>
        <w:rPr>
          <w:sz w:val="24"/>
        </w:rPr>
        <w:t>виды;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Технология обработки данных и ее</w:t>
      </w:r>
      <w:r>
        <w:rPr>
          <w:spacing w:val="-13"/>
          <w:sz w:val="24"/>
        </w:rPr>
        <w:t xml:space="preserve"> </w:t>
      </w:r>
      <w:r>
        <w:rPr>
          <w:sz w:val="24"/>
        </w:rPr>
        <w:t>виды.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left="1021" w:right="892"/>
        <w:rPr>
          <w:sz w:val="24"/>
        </w:rPr>
      </w:pPr>
      <w:r>
        <w:rPr>
          <w:sz w:val="24"/>
        </w:rPr>
        <w:t>Графическое изображение технологического процесса, меню, схемы данных, схемы 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программ.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Технологии 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систем.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Сетевые информационные технологии: телеконференции, доска</w:t>
      </w:r>
      <w:r>
        <w:rPr>
          <w:spacing w:val="-11"/>
          <w:sz w:val="24"/>
        </w:rPr>
        <w:t xml:space="preserve"> </w:t>
      </w:r>
      <w:r>
        <w:rPr>
          <w:sz w:val="24"/>
        </w:rPr>
        <w:t>объявлений;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Электронная почта. Режимы работы 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почты.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Интеграция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Распределенные системы 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Глобальные системы; видеоконференции и системы групповой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работы.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Назначения и возможности ИТ обработки</w:t>
      </w:r>
      <w:r>
        <w:rPr>
          <w:spacing w:val="-20"/>
          <w:sz w:val="24"/>
        </w:rPr>
        <w:t xml:space="preserve"> </w:t>
      </w:r>
      <w:r>
        <w:rPr>
          <w:sz w:val="24"/>
        </w:rPr>
        <w:t>текста.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Виды ИТ для работы с графическими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объектами.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Назначение, возможности, сферы применения электронных</w:t>
      </w:r>
      <w:r>
        <w:rPr>
          <w:spacing w:val="56"/>
          <w:sz w:val="24"/>
        </w:rPr>
        <w:t xml:space="preserve"> </w:t>
      </w:r>
      <w:r>
        <w:rPr>
          <w:sz w:val="24"/>
        </w:rPr>
        <w:t>таблиц.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Основные технологии ввода информации. Достоинства и</w:t>
      </w:r>
      <w:r>
        <w:rPr>
          <w:spacing w:val="-11"/>
          <w:sz w:val="24"/>
        </w:rPr>
        <w:t xml:space="preserve"> </w:t>
      </w:r>
      <w:r>
        <w:rPr>
          <w:sz w:val="24"/>
        </w:rPr>
        <w:t>недостатки.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left="1021" w:right="487"/>
        <w:rPr>
          <w:sz w:val="24"/>
        </w:rPr>
      </w:pPr>
      <w:r>
        <w:rPr>
          <w:sz w:val="24"/>
        </w:rPr>
        <w:t>Оптическая технология ввода информации. Принцип, аппаратное и</w:t>
      </w:r>
      <w:r>
        <w:rPr>
          <w:spacing w:val="-33"/>
          <w:sz w:val="24"/>
        </w:rPr>
        <w:t xml:space="preserve"> </w:t>
      </w:r>
      <w:r>
        <w:rPr>
          <w:sz w:val="24"/>
        </w:rPr>
        <w:t>программное обеспечение.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spacing w:before="1"/>
        <w:ind w:hanging="361"/>
        <w:rPr>
          <w:sz w:val="24"/>
        </w:rPr>
      </w:pPr>
      <w:r>
        <w:rPr>
          <w:sz w:val="24"/>
        </w:rPr>
        <w:t>Основные технологии 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Архитектура сетей</w:t>
      </w:r>
      <w:r>
        <w:rPr>
          <w:spacing w:val="1"/>
          <w:sz w:val="24"/>
        </w:rPr>
        <w:t xml:space="preserve"> </w:t>
      </w:r>
      <w:r>
        <w:rPr>
          <w:sz w:val="24"/>
        </w:rPr>
        <w:t>ЭВМ.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Эволюция и виды операционных систем. Характеристика операционных</w:t>
      </w:r>
      <w:r>
        <w:rPr>
          <w:spacing w:val="-17"/>
          <w:sz w:val="24"/>
        </w:rPr>
        <w:t xml:space="preserve"> </w:t>
      </w:r>
      <w:r>
        <w:rPr>
          <w:sz w:val="24"/>
        </w:rPr>
        <w:t>систем.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Понятие гипертекстовой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технологии.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left="1021" w:right="940"/>
        <w:rPr>
          <w:sz w:val="24"/>
        </w:rPr>
      </w:pPr>
      <w:r>
        <w:rPr>
          <w:sz w:val="24"/>
        </w:rPr>
        <w:t>Понятие технологии мультимедиа. Программное и техническое</w:t>
      </w:r>
      <w:r>
        <w:rPr>
          <w:spacing w:val="-31"/>
          <w:sz w:val="24"/>
        </w:rPr>
        <w:t xml:space="preserve"> </w:t>
      </w:r>
      <w:r>
        <w:rPr>
          <w:sz w:val="24"/>
        </w:rPr>
        <w:t>обеспечение технологии мультимедиа, стандарты</w:t>
      </w:r>
      <w:r>
        <w:rPr>
          <w:spacing w:val="2"/>
          <w:sz w:val="24"/>
        </w:rPr>
        <w:t xml:space="preserve"> </w:t>
      </w:r>
      <w:r>
        <w:rPr>
          <w:sz w:val="24"/>
        </w:rPr>
        <w:t>мультимедиа.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color w:val="333333"/>
          <w:sz w:val="24"/>
        </w:rPr>
      </w:pPr>
      <w:r>
        <w:rPr>
          <w:color w:val="333333"/>
          <w:sz w:val="24"/>
        </w:rPr>
        <w:t>В чем состоит отличие Mathcad от других аналогичных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систем?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color w:val="333333"/>
          <w:sz w:val="24"/>
        </w:rPr>
      </w:pPr>
      <w:r>
        <w:rPr>
          <w:color w:val="333333"/>
          <w:sz w:val="24"/>
        </w:rPr>
        <w:t>Каковы возможности системы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Mathcad?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color w:val="333333"/>
          <w:sz w:val="24"/>
        </w:rPr>
      </w:pPr>
      <w:r>
        <w:rPr>
          <w:color w:val="333333"/>
          <w:sz w:val="24"/>
        </w:rPr>
        <w:t>Дайте характеристику составных частей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Mathcad?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color w:val="333333"/>
          <w:sz w:val="24"/>
        </w:rPr>
      </w:pPr>
      <w:r>
        <w:rPr>
          <w:color w:val="333333"/>
          <w:sz w:val="24"/>
        </w:rPr>
        <w:t>Каковы способы запуска системы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Mathcad?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color w:val="333333"/>
          <w:sz w:val="24"/>
        </w:rPr>
      </w:pPr>
      <w:r>
        <w:rPr>
          <w:color w:val="333333"/>
          <w:sz w:val="24"/>
        </w:rPr>
        <w:t>Какова структура Главного меню системы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Mathcad?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color w:val="333333"/>
          <w:sz w:val="24"/>
        </w:rPr>
      </w:pPr>
      <w:r>
        <w:rPr>
          <w:color w:val="333333"/>
          <w:sz w:val="24"/>
        </w:rPr>
        <w:t>Назовите состав падающего меню пункта Файлv Search (Поиск).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?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color w:val="333333"/>
          <w:sz w:val="24"/>
        </w:rPr>
      </w:pPr>
      <w:r>
        <w:rPr>
          <w:color w:val="333333"/>
          <w:sz w:val="24"/>
        </w:rPr>
        <w:t>Назовите состав падающего меню пункта «Правка»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?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color w:val="333333"/>
          <w:sz w:val="24"/>
        </w:rPr>
      </w:pPr>
      <w:r>
        <w:rPr>
          <w:color w:val="333333"/>
          <w:sz w:val="24"/>
        </w:rPr>
        <w:t>Каков состав падающего меню пункта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Вставка?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color w:val="333333"/>
          <w:sz w:val="24"/>
        </w:rPr>
      </w:pPr>
      <w:r>
        <w:rPr>
          <w:color w:val="333333"/>
          <w:sz w:val="24"/>
        </w:rPr>
        <w:t>Что называется Документом в системе Mathcad и из каких Областей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состоит?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color w:val="333333"/>
          <w:sz w:val="24"/>
        </w:rPr>
      </w:pPr>
      <w:r>
        <w:rPr>
          <w:color w:val="333333"/>
          <w:sz w:val="24"/>
        </w:rPr>
        <w:t>Каковы способы редактирования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Документа?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left="1021" w:right="1149"/>
        <w:rPr>
          <w:color w:val="333333"/>
          <w:sz w:val="24"/>
        </w:rPr>
      </w:pPr>
      <w:r>
        <w:rPr>
          <w:color w:val="333333"/>
          <w:sz w:val="24"/>
        </w:rPr>
        <w:t>Что называется идентификатором в системе Mathcad и каковы правила</w:t>
      </w:r>
      <w:r>
        <w:rPr>
          <w:color w:val="333333"/>
          <w:spacing w:val="-24"/>
          <w:sz w:val="24"/>
        </w:rPr>
        <w:t xml:space="preserve"> </w:t>
      </w:r>
      <w:r>
        <w:rPr>
          <w:color w:val="333333"/>
          <w:sz w:val="24"/>
        </w:rPr>
        <w:t>его формирования?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color w:val="333333"/>
          <w:sz w:val="24"/>
        </w:rPr>
      </w:pPr>
      <w:r>
        <w:rPr>
          <w:color w:val="333333"/>
          <w:sz w:val="24"/>
        </w:rPr>
        <w:t>Что называется оператором в системе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Mathcad?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color w:val="333333"/>
          <w:sz w:val="24"/>
        </w:rPr>
      </w:pPr>
      <w:r>
        <w:rPr>
          <w:color w:val="333333"/>
          <w:sz w:val="24"/>
        </w:rPr>
        <w:t>Каковы правила применения встроенных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функций?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color w:val="333333"/>
          <w:sz w:val="24"/>
        </w:rPr>
      </w:pPr>
      <w:r>
        <w:rPr>
          <w:color w:val="333333"/>
          <w:sz w:val="24"/>
        </w:rPr>
        <w:t>Как формируется и используется функция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пользователя?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color w:val="333333"/>
          <w:sz w:val="24"/>
        </w:rPr>
      </w:pPr>
      <w:r>
        <w:rPr>
          <w:color w:val="333333"/>
          <w:sz w:val="24"/>
        </w:rPr>
        <w:t>Назовите правила создания и редактирования числовых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Областей?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color w:val="333333"/>
          <w:sz w:val="24"/>
        </w:rPr>
      </w:pPr>
      <w:r>
        <w:rPr>
          <w:color w:val="333333"/>
          <w:sz w:val="24"/>
        </w:rPr>
        <w:t>Что такое массив в системе Mathcad и каковы способы задания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массива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color w:val="333333"/>
          <w:sz w:val="24"/>
        </w:rPr>
      </w:pPr>
      <w:r>
        <w:rPr>
          <w:color w:val="333333"/>
          <w:sz w:val="24"/>
        </w:rPr>
        <w:t>Назовите векторные и матричные операторы в системе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Mathcad?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spacing w:before="1"/>
        <w:ind w:hanging="361"/>
        <w:rPr>
          <w:color w:val="333333"/>
          <w:sz w:val="24"/>
        </w:rPr>
      </w:pPr>
      <w:r>
        <w:rPr>
          <w:color w:val="333333"/>
          <w:sz w:val="24"/>
        </w:rPr>
        <w:lastRenderedPageBreak/>
        <w:t>Как построить двухмерный график в декартовой системе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координат?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color w:val="333333"/>
          <w:sz w:val="24"/>
        </w:rPr>
      </w:pPr>
      <w:r>
        <w:rPr>
          <w:color w:val="333333"/>
          <w:sz w:val="24"/>
        </w:rPr>
        <w:t>Каковы параметры форматирования декартова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графика?</w:t>
      </w:r>
    </w:p>
    <w:p w:rsidR="00624DC8" w:rsidRDefault="00624DC8" w:rsidP="00624DC8">
      <w:pPr>
        <w:pStyle w:val="a5"/>
        <w:numPr>
          <w:ilvl w:val="0"/>
          <w:numId w:val="2"/>
        </w:numPr>
        <w:tabs>
          <w:tab w:val="left" w:pos="1022"/>
        </w:tabs>
        <w:ind w:hanging="361"/>
        <w:rPr>
          <w:color w:val="333333"/>
          <w:sz w:val="24"/>
        </w:rPr>
      </w:pPr>
      <w:r>
        <w:rPr>
          <w:color w:val="333333"/>
          <w:sz w:val="24"/>
        </w:rPr>
        <w:t>Как построить график в полярной системе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координат?</w:t>
      </w:r>
    </w:p>
    <w:p w:rsidR="00624DC8" w:rsidRDefault="00624DC8" w:rsidP="00624DC8">
      <w:pPr>
        <w:pStyle w:val="a3"/>
        <w:spacing w:before="5"/>
      </w:pPr>
    </w:p>
    <w:sectPr w:rsidR="00624DC8" w:rsidSect="00624DC8">
      <w:pgSz w:w="11910" w:h="16840"/>
      <w:pgMar w:top="1040" w:right="660" w:bottom="1020" w:left="1400" w:header="0" w:footer="7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55BA"/>
    <w:multiLevelType w:val="hybridMultilevel"/>
    <w:tmpl w:val="35A41C4C"/>
    <w:lvl w:ilvl="0" w:tplc="E940BAC2">
      <w:start w:val="1"/>
      <w:numFmt w:val="decimal"/>
      <w:lvlText w:val="%1."/>
      <w:lvlJc w:val="left"/>
      <w:pPr>
        <w:ind w:left="1022" w:hanging="360"/>
      </w:pPr>
      <w:rPr>
        <w:rFonts w:hint="default"/>
        <w:spacing w:val="-3"/>
        <w:w w:val="100"/>
        <w:lang w:val="ru-RU" w:eastAsia="ru-RU" w:bidi="ru-RU"/>
      </w:rPr>
    </w:lvl>
    <w:lvl w:ilvl="1" w:tplc="3ECA417C">
      <w:numFmt w:val="bullet"/>
      <w:lvlText w:val="•"/>
      <w:lvlJc w:val="left"/>
      <w:pPr>
        <w:ind w:left="1902" w:hanging="360"/>
      </w:pPr>
      <w:rPr>
        <w:rFonts w:hint="default"/>
        <w:lang w:val="ru-RU" w:eastAsia="ru-RU" w:bidi="ru-RU"/>
      </w:rPr>
    </w:lvl>
    <w:lvl w:ilvl="2" w:tplc="818E9906">
      <w:numFmt w:val="bullet"/>
      <w:lvlText w:val="•"/>
      <w:lvlJc w:val="left"/>
      <w:pPr>
        <w:ind w:left="2785" w:hanging="360"/>
      </w:pPr>
      <w:rPr>
        <w:rFonts w:hint="default"/>
        <w:lang w:val="ru-RU" w:eastAsia="ru-RU" w:bidi="ru-RU"/>
      </w:rPr>
    </w:lvl>
    <w:lvl w:ilvl="3" w:tplc="262CF3AA">
      <w:numFmt w:val="bullet"/>
      <w:lvlText w:val="•"/>
      <w:lvlJc w:val="left"/>
      <w:pPr>
        <w:ind w:left="3667" w:hanging="360"/>
      </w:pPr>
      <w:rPr>
        <w:rFonts w:hint="default"/>
        <w:lang w:val="ru-RU" w:eastAsia="ru-RU" w:bidi="ru-RU"/>
      </w:rPr>
    </w:lvl>
    <w:lvl w:ilvl="4" w:tplc="5AA6F552">
      <w:numFmt w:val="bullet"/>
      <w:lvlText w:val="•"/>
      <w:lvlJc w:val="left"/>
      <w:pPr>
        <w:ind w:left="4550" w:hanging="360"/>
      </w:pPr>
      <w:rPr>
        <w:rFonts w:hint="default"/>
        <w:lang w:val="ru-RU" w:eastAsia="ru-RU" w:bidi="ru-RU"/>
      </w:rPr>
    </w:lvl>
    <w:lvl w:ilvl="5" w:tplc="DE109024">
      <w:numFmt w:val="bullet"/>
      <w:lvlText w:val="•"/>
      <w:lvlJc w:val="left"/>
      <w:pPr>
        <w:ind w:left="5433" w:hanging="360"/>
      </w:pPr>
      <w:rPr>
        <w:rFonts w:hint="default"/>
        <w:lang w:val="ru-RU" w:eastAsia="ru-RU" w:bidi="ru-RU"/>
      </w:rPr>
    </w:lvl>
    <w:lvl w:ilvl="6" w:tplc="5EDC8390">
      <w:numFmt w:val="bullet"/>
      <w:lvlText w:val="•"/>
      <w:lvlJc w:val="left"/>
      <w:pPr>
        <w:ind w:left="6315" w:hanging="360"/>
      </w:pPr>
      <w:rPr>
        <w:rFonts w:hint="default"/>
        <w:lang w:val="ru-RU" w:eastAsia="ru-RU" w:bidi="ru-RU"/>
      </w:rPr>
    </w:lvl>
    <w:lvl w:ilvl="7" w:tplc="BFD4A5A4">
      <w:numFmt w:val="bullet"/>
      <w:lvlText w:val="•"/>
      <w:lvlJc w:val="left"/>
      <w:pPr>
        <w:ind w:left="7198" w:hanging="360"/>
      </w:pPr>
      <w:rPr>
        <w:rFonts w:hint="default"/>
        <w:lang w:val="ru-RU" w:eastAsia="ru-RU" w:bidi="ru-RU"/>
      </w:rPr>
    </w:lvl>
    <w:lvl w:ilvl="8" w:tplc="35763848">
      <w:numFmt w:val="bullet"/>
      <w:lvlText w:val="•"/>
      <w:lvlJc w:val="left"/>
      <w:pPr>
        <w:ind w:left="8081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12A03965"/>
    <w:multiLevelType w:val="multilevel"/>
    <w:tmpl w:val="27C072EA"/>
    <w:lvl w:ilvl="0">
      <w:start w:val="1"/>
      <w:numFmt w:val="decimal"/>
      <w:lvlText w:val="%1."/>
      <w:lvlJc w:val="left"/>
      <w:pPr>
        <w:ind w:left="962" w:hanging="44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>
      <w:start w:val="4"/>
      <w:numFmt w:val="decimal"/>
      <w:lvlText w:val="%2."/>
      <w:lvlJc w:val="left"/>
      <w:pPr>
        <w:ind w:left="302" w:hanging="288"/>
        <w:jc w:val="right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1430" w:hanging="42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490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41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9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4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9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44" w:hanging="420"/>
      </w:pPr>
      <w:rPr>
        <w:rFonts w:hint="default"/>
        <w:lang w:val="ru-RU" w:eastAsia="ru-RU" w:bidi="ru-RU"/>
      </w:rPr>
    </w:lvl>
  </w:abstractNum>
  <w:abstractNum w:abstractNumId="2" w15:restartNumberingAfterBreak="0">
    <w:nsid w:val="49EA5D86"/>
    <w:multiLevelType w:val="hybridMultilevel"/>
    <w:tmpl w:val="68E0F2F6"/>
    <w:lvl w:ilvl="0" w:tplc="4CFA9F36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814E2068">
      <w:numFmt w:val="bullet"/>
      <w:lvlText w:val="-"/>
      <w:lvlJc w:val="left"/>
      <w:pPr>
        <w:ind w:left="443" w:hanging="708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ru-RU" w:bidi="ru-RU"/>
      </w:rPr>
    </w:lvl>
    <w:lvl w:ilvl="2" w:tplc="98380D9C">
      <w:numFmt w:val="bullet"/>
      <w:lvlText w:val="•"/>
      <w:lvlJc w:val="left"/>
      <w:pPr>
        <w:ind w:left="2000" w:hanging="708"/>
      </w:pPr>
      <w:rPr>
        <w:rFonts w:hint="default"/>
        <w:lang w:val="ru-RU" w:eastAsia="ru-RU" w:bidi="ru-RU"/>
      </w:rPr>
    </w:lvl>
    <w:lvl w:ilvl="3" w:tplc="6D305F8E">
      <w:numFmt w:val="bullet"/>
      <w:lvlText w:val="•"/>
      <w:lvlJc w:val="left"/>
      <w:pPr>
        <w:ind w:left="2981" w:hanging="708"/>
      </w:pPr>
      <w:rPr>
        <w:rFonts w:hint="default"/>
        <w:lang w:val="ru-RU" w:eastAsia="ru-RU" w:bidi="ru-RU"/>
      </w:rPr>
    </w:lvl>
    <w:lvl w:ilvl="4" w:tplc="4BB82452">
      <w:numFmt w:val="bullet"/>
      <w:lvlText w:val="•"/>
      <w:lvlJc w:val="left"/>
      <w:pPr>
        <w:ind w:left="3962" w:hanging="708"/>
      </w:pPr>
      <w:rPr>
        <w:rFonts w:hint="default"/>
        <w:lang w:val="ru-RU" w:eastAsia="ru-RU" w:bidi="ru-RU"/>
      </w:rPr>
    </w:lvl>
    <w:lvl w:ilvl="5" w:tplc="EB60712C">
      <w:numFmt w:val="bullet"/>
      <w:lvlText w:val="•"/>
      <w:lvlJc w:val="left"/>
      <w:pPr>
        <w:ind w:left="4942" w:hanging="708"/>
      </w:pPr>
      <w:rPr>
        <w:rFonts w:hint="default"/>
        <w:lang w:val="ru-RU" w:eastAsia="ru-RU" w:bidi="ru-RU"/>
      </w:rPr>
    </w:lvl>
    <w:lvl w:ilvl="6" w:tplc="0680CDC2">
      <w:numFmt w:val="bullet"/>
      <w:lvlText w:val="•"/>
      <w:lvlJc w:val="left"/>
      <w:pPr>
        <w:ind w:left="5923" w:hanging="708"/>
      </w:pPr>
      <w:rPr>
        <w:rFonts w:hint="default"/>
        <w:lang w:val="ru-RU" w:eastAsia="ru-RU" w:bidi="ru-RU"/>
      </w:rPr>
    </w:lvl>
    <w:lvl w:ilvl="7" w:tplc="08A03726">
      <w:numFmt w:val="bullet"/>
      <w:lvlText w:val="•"/>
      <w:lvlJc w:val="left"/>
      <w:pPr>
        <w:ind w:left="6904" w:hanging="708"/>
      </w:pPr>
      <w:rPr>
        <w:rFonts w:hint="default"/>
        <w:lang w:val="ru-RU" w:eastAsia="ru-RU" w:bidi="ru-RU"/>
      </w:rPr>
    </w:lvl>
    <w:lvl w:ilvl="8" w:tplc="0D8AA9D6">
      <w:numFmt w:val="bullet"/>
      <w:lvlText w:val="•"/>
      <w:lvlJc w:val="left"/>
      <w:pPr>
        <w:ind w:left="7884" w:hanging="708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C8"/>
    <w:rsid w:val="00624DC8"/>
    <w:rsid w:val="0082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1A3F"/>
  <w15:chartTrackingRefBased/>
  <w15:docId w15:val="{1D97BE7F-1DA3-4D3C-903D-AC36F3D2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D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9"/>
    <w:qFormat/>
    <w:rsid w:val="00624DC8"/>
    <w:pPr>
      <w:ind w:left="30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DC8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624DC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24DC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624DC8"/>
    <w:pPr>
      <w:ind w:left="1022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starting.ru/etapy-razvitiya-informacionnyx-texnologij/" TargetMode="External"/><Relationship Id="rId5" Type="http://schemas.openxmlformats.org/officeDocument/2006/relationships/hyperlink" Target="http://infostarting.ru/ponyatie-informacionnoj-texnolog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2022-04-28T10:08:00Z</dcterms:created>
  <dcterms:modified xsi:type="dcterms:W3CDTF">2022-04-28T10:08:00Z</dcterms:modified>
</cp:coreProperties>
</file>